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AE08DE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63B9C">
              <w:rPr>
                <w:sz w:val="24"/>
                <w:szCs w:val="24"/>
              </w:rPr>
              <w:t>21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863B9C">
              <w:rPr>
                <w:sz w:val="24"/>
                <w:szCs w:val="24"/>
              </w:rPr>
              <w:t>3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63B9C">
              <w:rPr>
                <w:sz w:val="24"/>
                <w:szCs w:val="24"/>
              </w:rPr>
              <w:t>22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863B9C">
              <w:rPr>
                <w:sz w:val="24"/>
                <w:szCs w:val="24"/>
              </w:rPr>
              <w:t>3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863B9C" w:rsidRPr="00863B9C" w:rsidRDefault="00863B9C" w:rsidP="00863B9C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Рассмотрение</w:t>
            </w:r>
            <w:r w:rsidRPr="00863B9C">
              <w:rPr>
                <w:sz w:val="24"/>
                <w:szCs w:val="24"/>
              </w:rPr>
              <w:t xml:space="preserve"> </w:t>
            </w:r>
            <w:r w:rsidR="00D96E59">
              <w:rPr>
                <w:sz w:val="24"/>
                <w:szCs w:val="24"/>
              </w:rPr>
              <w:t xml:space="preserve">и утверждение </w:t>
            </w:r>
            <w:r w:rsidRPr="00863B9C">
              <w:rPr>
                <w:sz w:val="24"/>
                <w:szCs w:val="24"/>
              </w:rPr>
              <w:t>итогов деятельности АО Банк «Национальный стандарт» за 4 квартал</w:t>
            </w:r>
            <w:r>
              <w:rPr>
                <w:sz w:val="24"/>
                <w:szCs w:val="24"/>
              </w:rPr>
              <w:t xml:space="preserve"> </w:t>
            </w:r>
            <w:r w:rsidRPr="00863B9C">
              <w:rPr>
                <w:sz w:val="24"/>
                <w:szCs w:val="24"/>
              </w:rPr>
              <w:t xml:space="preserve"> 2016 года</w:t>
            </w:r>
            <w:r w:rsidR="00D96E59">
              <w:rPr>
                <w:sz w:val="24"/>
                <w:szCs w:val="24"/>
              </w:rPr>
              <w:t xml:space="preserve"> </w:t>
            </w:r>
            <w:r w:rsidRPr="00863B9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за </w:t>
            </w:r>
            <w:r w:rsidRPr="00863B9C">
              <w:rPr>
                <w:sz w:val="24"/>
                <w:szCs w:val="24"/>
              </w:rPr>
              <w:t>2016 год в целом, а также исполнения основных направлений Стратегии развития Банка.</w:t>
            </w:r>
          </w:p>
          <w:p w:rsidR="00863B9C" w:rsidRPr="00863B9C" w:rsidRDefault="00863B9C" w:rsidP="00863B9C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63B9C">
              <w:rPr>
                <w:sz w:val="24"/>
                <w:szCs w:val="24"/>
              </w:rPr>
              <w:t>Рассмотрение и утверждение Стратегии развития АО Банк «Национальный стандарт» и банковской группы на 2017-2019гг.</w:t>
            </w:r>
          </w:p>
          <w:p w:rsidR="00863B9C" w:rsidRPr="00863B9C" w:rsidRDefault="00863B9C" w:rsidP="00863B9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63B9C">
              <w:rPr>
                <w:sz w:val="24"/>
                <w:szCs w:val="24"/>
              </w:rPr>
              <w:t>Утверждение Бизнес – плана АО Банк «Национальный стандарт» на 2017г.</w:t>
            </w:r>
          </w:p>
          <w:p w:rsidR="00863B9C" w:rsidRPr="00863B9C" w:rsidRDefault="00863B9C" w:rsidP="00863B9C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3B9C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и банковской группы </w:t>
            </w:r>
            <w:r>
              <w:rPr>
                <w:sz w:val="24"/>
                <w:szCs w:val="24"/>
              </w:rPr>
              <w:t xml:space="preserve">                </w:t>
            </w:r>
            <w:r w:rsidRPr="00863B9C">
              <w:rPr>
                <w:sz w:val="24"/>
                <w:szCs w:val="24"/>
              </w:rPr>
              <w:t>за 2016г.</w:t>
            </w:r>
          </w:p>
          <w:p w:rsidR="00863B9C" w:rsidRPr="00863B9C" w:rsidRDefault="00863B9C" w:rsidP="00863B9C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63B9C">
              <w:rPr>
                <w:sz w:val="24"/>
                <w:szCs w:val="24"/>
              </w:rPr>
              <w:t xml:space="preserve">Отчет о выполнении Банком требований Федерального Закона 115-ФЗ «О противодействии легализации (отмыванию) доходов, полученных преступным путем, и финансированию терроризма» от 07.08.2001 г., а также о реализации «Правил осуществления внутреннего контроля в целях противодействия легализации (отмыванию) доходов, полученных преступным путем,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863B9C">
              <w:rPr>
                <w:sz w:val="24"/>
                <w:szCs w:val="24"/>
              </w:rPr>
              <w:t>и финансированию терроризма».</w:t>
            </w:r>
          </w:p>
          <w:p w:rsidR="00863B9C" w:rsidRPr="00863B9C" w:rsidRDefault="00863B9C" w:rsidP="00863B9C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63B9C">
              <w:rPr>
                <w:sz w:val="24"/>
                <w:szCs w:val="24"/>
              </w:rPr>
              <w:t>Утверждение новой редакции Кодекса корпоративного управления АО Банк «Национальный стандарт».</w:t>
            </w:r>
          </w:p>
          <w:p w:rsidR="00863B9C" w:rsidRPr="00863B9C" w:rsidRDefault="00863B9C" w:rsidP="00863B9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63B9C">
              <w:rPr>
                <w:sz w:val="24"/>
                <w:szCs w:val="24"/>
              </w:rPr>
              <w:t>Утверждение новой редакции Кредитной политики АО Банк «Национальный стандарт».</w:t>
            </w:r>
          </w:p>
          <w:p w:rsidR="00D608A7" w:rsidRPr="00ED2487" w:rsidRDefault="00D608A7" w:rsidP="004F149C">
            <w:pPr>
              <w:pStyle w:val="a3"/>
              <w:tabs>
                <w:tab w:val="left" w:pos="426"/>
              </w:tabs>
              <w:autoSpaceDE/>
              <w:autoSpaceDN/>
              <w:ind w:left="142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90A94"/>
    <w:rsid w:val="003C0BFE"/>
    <w:rsid w:val="004944D8"/>
    <w:rsid w:val="004F149C"/>
    <w:rsid w:val="0064458D"/>
    <w:rsid w:val="00863B9C"/>
    <w:rsid w:val="008D7B46"/>
    <w:rsid w:val="00983B87"/>
    <w:rsid w:val="00AC3F63"/>
    <w:rsid w:val="00B6057D"/>
    <w:rsid w:val="00D608A7"/>
    <w:rsid w:val="00D96E59"/>
    <w:rsid w:val="00ED2487"/>
    <w:rsid w:val="00EF279E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677E-2AAE-46E8-9FF8-8C979C34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2017-03-21T06:47:00Z</cp:lastPrinted>
  <dcterms:created xsi:type="dcterms:W3CDTF">2017-03-21T07:47:00Z</dcterms:created>
  <dcterms:modified xsi:type="dcterms:W3CDTF">2017-03-21T07:47:00Z</dcterms:modified>
</cp:coreProperties>
</file>