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C75C5C" w:rsidRDefault="00C75C5C" w:rsidP="00AA3F7C">
      <w:pPr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D9368E" w:rsidRDefault="004E2230" w:rsidP="00D9368E">
      <w:pPr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AA77C0">
        <w:rPr>
          <w:b/>
          <w:bCs/>
          <w:sz w:val="24"/>
          <w:szCs w:val="24"/>
        </w:rPr>
        <w:t>Сообщение</w:t>
      </w:r>
      <w:r w:rsidR="00D9368E">
        <w:rPr>
          <w:b/>
          <w:bCs/>
          <w:sz w:val="24"/>
          <w:szCs w:val="24"/>
        </w:rPr>
        <w:t xml:space="preserve"> </w:t>
      </w:r>
      <w:r w:rsidR="00D9368E">
        <w:rPr>
          <w:rFonts w:eastAsiaTheme="minorHAnsi"/>
          <w:b/>
          <w:bCs/>
          <w:sz w:val="24"/>
          <w:szCs w:val="24"/>
          <w:lang w:eastAsia="en-US"/>
        </w:rPr>
        <w:t>о существенном факте</w:t>
      </w:r>
    </w:p>
    <w:p w:rsidR="00D9368E" w:rsidRDefault="00D9368E" w:rsidP="00D9368E">
      <w:pPr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о выплаченных доходах по эмиссионным ценным бумагам эмитента</w:t>
      </w:r>
    </w:p>
    <w:p w:rsidR="00412EBF" w:rsidRDefault="00412EBF" w:rsidP="00C75C5C">
      <w:pPr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W w:w="10991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874"/>
      </w:tblGrid>
      <w:tr w:rsidR="00ED2487" w:rsidTr="002912FB">
        <w:tc>
          <w:tcPr>
            <w:tcW w:w="10991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2912FB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874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2912FB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874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2912FB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874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2912FB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874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2912FB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874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2912FB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874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2912FB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874" w:type="dxa"/>
          </w:tcPr>
          <w:p w:rsidR="00D608A7" w:rsidRDefault="00E339E7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2912FB">
        <w:tc>
          <w:tcPr>
            <w:tcW w:w="10991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2912FB">
        <w:tc>
          <w:tcPr>
            <w:tcW w:w="10991" w:type="dxa"/>
            <w:gridSpan w:val="2"/>
            <w:vAlign w:val="bottom"/>
          </w:tcPr>
          <w:p w:rsidR="00AA3F7C" w:rsidRDefault="00AA3F7C" w:rsidP="00AA3F7C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9368E" w:rsidRPr="0066371E" w:rsidRDefault="00090A0F" w:rsidP="0066371E">
            <w:pPr>
              <w:adjustRightInd w:val="0"/>
              <w:ind w:firstLine="5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A3F7C">
              <w:rPr>
                <w:sz w:val="24"/>
                <w:szCs w:val="24"/>
              </w:rPr>
              <w:t>.</w:t>
            </w:r>
            <w:r w:rsidR="00A56490" w:rsidRPr="00AA3F7C">
              <w:rPr>
                <w:b/>
                <w:sz w:val="24"/>
                <w:szCs w:val="24"/>
              </w:rPr>
              <w:t>1.</w:t>
            </w:r>
            <w:r w:rsidR="00A56490" w:rsidRPr="0033415A">
              <w:rPr>
                <w:sz w:val="24"/>
                <w:szCs w:val="24"/>
              </w:rPr>
              <w:t xml:space="preserve"> </w:t>
            </w:r>
            <w:r w:rsidR="00D9368E" w:rsidRPr="0066371E">
              <w:rPr>
                <w:sz w:val="24"/>
                <w:szCs w:val="24"/>
              </w:rPr>
              <w:t>Вид, категория (тип), серия и иные идентификационные признаки эмиссионных ценных бумаг эмитента, по которым начислены доходы:</w:t>
            </w:r>
            <w:r w:rsidR="00D9368E" w:rsidRPr="00F508BD">
              <w:rPr>
                <w:sz w:val="24"/>
                <w:szCs w:val="24"/>
              </w:rPr>
              <w:t xml:space="preserve"> </w:t>
            </w:r>
            <w:r w:rsidR="00D9368E" w:rsidRPr="0066371E">
              <w:rPr>
                <w:b/>
                <w:sz w:val="24"/>
                <w:szCs w:val="24"/>
              </w:rPr>
              <w:t>акции обыкновенные именные бездокументарные, номинальной стоимостью 1 000 рублей каждая.</w:t>
            </w:r>
          </w:p>
          <w:p w:rsidR="00D9368E" w:rsidRPr="00240BA3" w:rsidRDefault="00D9368E" w:rsidP="0066371E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proofErr w:type="gramStart"/>
            <w:r w:rsidRPr="00D9368E">
              <w:rPr>
                <w:b/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r w:rsidR="00814916" w:rsidRPr="00240BA3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</w:t>
            </w:r>
            <w:hyperlink r:id="rId9" w:history="1">
              <w:r w:rsidR="00814916" w:rsidRPr="00240BA3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="00814916" w:rsidRPr="00240BA3">
              <w:rPr>
                <w:rFonts w:eastAsiaTheme="minorHAnsi"/>
                <w:sz w:val="24"/>
                <w:szCs w:val="24"/>
                <w:lang w:eastAsia="en-US"/>
              </w:rPr>
              <w:t xml:space="preserve"> "О рынке ценных бумаг" выпуск (дополнительный выпуск) ценных бумаг эмитента не подлежит государственной регистрации): </w:t>
            </w:r>
            <w:r w:rsidRPr="00240BA3">
              <w:rPr>
                <w:b/>
                <w:sz w:val="24"/>
                <w:szCs w:val="24"/>
              </w:rPr>
              <w:t xml:space="preserve">государственный регистрационный номер выпуска: </w:t>
            </w:r>
            <w:r w:rsidRPr="00240BA3">
              <w:rPr>
                <w:rFonts w:eastAsia="Calibri"/>
                <w:b/>
                <w:sz w:val="24"/>
                <w:szCs w:val="24"/>
                <w:lang w:eastAsia="en-US"/>
              </w:rPr>
              <w:t>10103421В, дата государственной регистрации: 16.07.2014 года.</w:t>
            </w:r>
            <w:proofErr w:type="gramEnd"/>
          </w:p>
          <w:p w:rsidR="00D9368E" w:rsidRPr="00240BA3" w:rsidRDefault="00814916" w:rsidP="0066371E">
            <w:pPr>
              <w:adjustRightInd w:val="0"/>
              <w:ind w:firstLine="540"/>
              <w:jc w:val="both"/>
              <w:rPr>
                <w:b/>
                <w:bCs/>
                <w:sz w:val="24"/>
                <w:szCs w:val="24"/>
              </w:rPr>
            </w:pPr>
            <w:r w:rsidRPr="00240BA3">
              <w:rPr>
                <w:b/>
                <w:bCs/>
                <w:sz w:val="24"/>
                <w:szCs w:val="24"/>
              </w:rPr>
              <w:t>2.3.</w:t>
            </w:r>
            <w:r w:rsidRPr="00240BA3">
              <w:rPr>
                <w:bCs/>
                <w:sz w:val="24"/>
                <w:szCs w:val="24"/>
              </w:rPr>
              <w:t xml:space="preserve"> </w:t>
            </w:r>
            <w:r w:rsidR="00D9368E" w:rsidRPr="00240BA3">
              <w:rPr>
                <w:bCs/>
                <w:sz w:val="24"/>
                <w:szCs w:val="24"/>
              </w:rPr>
              <w:t xml:space="preserve">Отчетный период, за который выплачивались доходы по ценным бумагам: </w:t>
            </w:r>
            <w:r w:rsidR="00D9368E" w:rsidRPr="00240BA3">
              <w:rPr>
                <w:b/>
                <w:sz w:val="24"/>
                <w:szCs w:val="24"/>
              </w:rPr>
              <w:t>по результатам 2017 отчетного года.</w:t>
            </w:r>
          </w:p>
          <w:p w:rsidR="00D9368E" w:rsidRPr="0066371E" w:rsidRDefault="00814916" w:rsidP="0066371E">
            <w:pPr>
              <w:adjustRightInd w:val="0"/>
              <w:ind w:firstLine="540"/>
              <w:jc w:val="both"/>
              <w:rPr>
                <w:b/>
                <w:sz w:val="24"/>
                <w:szCs w:val="24"/>
              </w:rPr>
            </w:pPr>
            <w:r w:rsidRPr="00814916">
              <w:rPr>
                <w:b/>
                <w:sz w:val="24"/>
                <w:szCs w:val="24"/>
              </w:rPr>
              <w:t>2.4.</w:t>
            </w:r>
            <w:r>
              <w:rPr>
                <w:sz w:val="24"/>
                <w:szCs w:val="24"/>
              </w:rPr>
              <w:t xml:space="preserve"> </w:t>
            </w:r>
            <w:r w:rsidR="0066371E" w:rsidRPr="0066371E">
              <w:rPr>
                <w:sz w:val="24"/>
                <w:szCs w:val="24"/>
              </w:rPr>
              <w:t>О</w:t>
            </w:r>
            <w:r w:rsidRPr="0066371E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</w:t>
            </w:r>
            <w:proofErr w:type="gramStart"/>
            <w:r w:rsidRPr="0066371E">
              <w:rPr>
                <w:rFonts w:eastAsiaTheme="minorHAnsi"/>
                <w:bCs/>
                <w:sz w:val="24"/>
                <w:szCs w:val="24"/>
                <w:lang w:eastAsia="en-US"/>
              </w:rPr>
              <w:t>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</w:t>
            </w:r>
            <w:r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6371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о</w:t>
            </w:r>
            <w:r w:rsidR="00D9368E" w:rsidRPr="0066371E">
              <w:rPr>
                <w:b/>
                <w:sz w:val="24"/>
                <w:szCs w:val="24"/>
              </w:rPr>
              <w:t>бщий размер дивидендов, начисленных на обыкновенные именные бездокументарные акции Банка по результатам 2017 отчетного года – 88 136 400 рублей</w:t>
            </w:r>
            <w:r w:rsidRPr="0066371E">
              <w:rPr>
                <w:b/>
                <w:sz w:val="24"/>
                <w:szCs w:val="24"/>
              </w:rPr>
              <w:t xml:space="preserve"> и р</w:t>
            </w:r>
            <w:r w:rsidR="00D9368E" w:rsidRPr="0066371E">
              <w:rPr>
                <w:b/>
                <w:sz w:val="24"/>
                <w:szCs w:val="24"/>
              </w:rPr>
              <w:t>азмер дивиденда, начисленного на</w:t>
            </w:r>
            <w:proofErr w:type="gramEnd"/>
            <w:r w:rsidR="00D9368E" w:rsidRPr="0066371E">
              <w:rPr>
                <w:b/>
                <w:sz w:val="24"/>
                <w:szCs w:val="24"/>
              </w:rPr>
              <w:t xml:space="preserve"> одну обыкновенную именную бездокументарную акцию банка по результатам 2017 отчетного года – 29,04 рублей.</w:t>
            </w:r>
          </w:p>
          <w:p w:rsidR="00D9368E" w:rsidRDefault="00814916" w:rsidP="0066371E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66371E">
              <w:rPr>
                <w:b/>
                <w:sz w:val="24"/>
                <w:szCs w:val="24"/>
              </w:rPr>
              <w:t>2.5.</w:t>
            </w:r>
            <w:r>
              <w:rPr>
                <w:sz w:val="24"/>
                <w:szCs w:val="24"/>
              </w:rPr>
              <w:t xml:space="preserve"> </w:t>
            </w:r>
            <w:r w:rsidRPr="0066371E">
              <w:rPr>
                <w:rFonts w:eastAsiaTheme="minorHAnsi"/>
                <w:iCs/>
                <w:sz w:val="24"/>
                <w:szCs w:val="24"/>
                <w:lang w:eastAsia="en-US"/>
              </w:rPr>
              <w:t>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</w:t>
            </w:r>
            <w:r w:rsidR="00D9368E" w:rsidRPr="0066371E">
              <w:rPr>
                <w:sz w:val="24"/>
                <w:szCs w:val="24"/>
              </w:rPr>
              <w:t>:</w:t>
            </w:r>
            <w:r w:rsidR="00D9368E" w:rsidRPr="00966833">
              <w:rPr>
                <w:sz w:val="24"/>
                <w:szCs w:val="24"/>
              </w:rPr>
              <w:t xml:space="preserve"> </w:t>
            </w:r>
            <w:r w:rsidR="00D9368E" w:rsidRPr="0066371E">
              <w:rPr>
                <w:b/>
                <w:sz w:val="24"/>
                <w:szCs w:val="24"/>
              </w:rPr>
              <w:t>3 034 736 штук.</w:t>
            </w:r>
          </w:p>
          <w:p w:rsidR="00D9368E" w:rsidRDefault="00814916" w:rsidP="0066371E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66371E">
              <w:rPr>
                <w:b/>
                <w:sz w:val="24"/>
                <w:szCs w:val="24"/>
              </w:rPr>
              <w:t>2.6</w:t>
            </w:r>
            <w:r>
              <w:rPr>
                <w:sz w:val="24"/>
                <w:szCs w:val="24"/>
              </w:rPr>
              <w:t xml:space="preserve">. </w:t>
            </w:r>
            <w:r w:rsidR="00D9368E" w:rsidRPr="0066371E">
              <w:rPr>
                <w:sz w:val="24"/>
                <w:szCs w:val="24"/>
              </w:rPr>
              <w:t>Форма выплаты доходов по ценным бумагам</w:t>
            </w:r>
            <w:r w:rsidRPr="0066371E">
              <w:rPr>
                <w:sz w:val="24"/>
                <w:szCs w:val="24"/>
              </w:rPr>
              <w:t xml:space="preserve"> эмитента</w:t>
            </w:r>
            <w:r w:rsidR="00D9368E" w:rsidRPr="0066371E">
              <w:rPr>
                <w:sz w:val="24"/>
                <w:szCs w:val="24"/>
              </w:rPr>
              <w:t>:</w:t>
            </w:r>
            <w:r w:rsidR="00D9368E">
              <w:rPr>
                <w:sz w:val="24"/>
                <w:szCs w:val="24"/>
              </w:rPr>
              <w:t xml:space="preserve"> </w:t>
            </w:r>
            <w:r w:rsidR="00D9368E" w:rsidRPr="0066371E">
              <w:rPr>
                <w:b/>
                <w:sz w:val="24"/>
                <w:szCs w:val="24"/>
              </w:rPr>
              <w:t>денежные средства</w:t>
            </w:r>
            <w:r w:rsidR="00D9368E">
              <w:rPr>
                <w:sz w:val="24"/>
                <w:szCs w:val="24"/>
              </w:rPr>
              <w:t>.</w:t>
            </w:r>
          </w:p>
          <w:p w:rsidR="00D9368E" w:rsidRDefault="0066371E" w:rsidP="0066371E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66371E">
              <w:rPr>
                <w:b/>
                <w:sz w:val="24"/>
                <w:szCs w:val="24"/>
              </w:rPr>
              <w:t>2.7.</w:t>
            </w:r>
            <w:r>
              <w:rPr>
                <w:sz w:val="24"/>
                <w:szCs w:val="24"/>
              </w:rPr>
              <w:t xml:space="preserve"> </w:t>
            </w:r>
            <w:r w:rsidR="00D9368E" w:rsidRPr="006F3C44">
              <w:rPr>
                <w:sz w:val="24"/>
                <w:szCs w:val="24"/>
              </w:rPr>
              <w:t xml:space="preserve">Дата, на которую </w:t>
            </w:r>
            <w:r w:rsidR="00D9368E">
              <w:rPr>
                <w:sz w:val="24"/>
                <w:szCs w:val="24"/>
              </w:rPr>
              <w:t>определялись</w:t>
            </w:r>
            <w:r w:rsidR="00D9368E" w:rsidRPr="006F3C44">
              <w:rPr>
                <w:sz w:val="24"/>
                <w:szCs w:val="24"/>
              </w:rPr>
              <w:t xml:space="preserve"> лица, </w:t>
            </w:r>
            <w:r w:rsidRPr="006F3C44">
              <w:rPr>
                <w:sz w:val="24"/>
                <w:szCs w:val="24"/>
              </w:rPr>
              <w:t>име</w:t>
            </w:r>
            <w:r>
              <w:rPr>
                <w:sz w:val="24"/>
                <w:szCs w:val="24"/>
              </w:rPr>
              <w:t>в</w:t>
            </w:r>
            <w:r w:rsidRPr="006F3C44">
              <w:rPr>
                <w:sz w:val="24"/>
                <w:szCs w:val="24"/>
              </w:rPr>
              <w:t>шие</w:t>
            </w:r>
            <w:r w:rsidR="00D9368E" w:rsidRPr="006F3C44">
              <w:rPr>
                <w:sz w:val="24"/>
                <w:szCs w:val="24"/>
              </w:rPr>
              <w:t xml:space="preserve"> право на получение </w:t>
            </w:r>
            <w:r>
              <w:rPr>
                <w:sz w:val="24"/>
                <w:szCs w:val="24"/>
              </w:rPr>
              <w:t>доходов</w:t>
            </w:r>
            <w:r w:rsidR="00D9368E" w:rsidRPr="006F3C44">
              <w:rPr>
                <w:sz w:val="24"/>
                <w:szCs w:val="24"/>
              </w:rPr>
              <w:t>,</w:t>
            </w:r>
            <w:r w:rsidR="00D9368E">
              <w:rPr>
                <w:sz w:val="24"/>
                <w:szCs w:val="24"/>
              </w:rPr>
              <w:t xml:space="preserve">  выплаченных по ценным бумагам</w:t>
            </w:r>
            <w:r>
              <w:rPr>
                <w:sz w:val="24"/>
                <w:szCs w:val="24"/>
              </w:rPr>
              <w:t xml:space="preserve"> эмитента: </w:t>
            </w:r>
            <w:r w:rsidR="00D9368E">
              <w:rPr>
                <w:sz w:val="24"/>
                <w:szCs w:val="24"/>
              </w:rPr>
              <w:t xml:space="preserve"> </w:t>
            </w:r>
            <w:r w:rsidR="00D9368E" w:rsidRPr="0066371E">
              <w:rPr>
                <w:b/>
                <w:sz w:val="24"/>
                <w:szCs w:val="24"/>
              </w:rPr>
              <w:t>28 мая 2018 года</w:t>
            </w:r>
            <w:r w:rsidR="00D9368E">
              <w:rPr>
                <w:sz w:val="24"/>
                <w:szCs w:val="24"/>
              </w:rPr>
              <w:t>.</w:t>
            </w:r>
          </w:p>
          <w:p w:rsidR="00D9368E" w:rsidRDefault="0066371E" w:rsidP="0066371E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66371E">
              <w:rPr>
                <w:b/>
                <w:bCs/>
                <w:sz w:val="24"/>
                <w:szCs w:val="24"/>
              </w:rPr>
              <w:t>2.8.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 </w:t>
            </w:r>
            <w:r w:rsidR="00C938AB" w:rsidRPr="00C938AB">
              <w:rPr>
                <w:b/>
                <w:sz w:val="24"/>
                <w:szCs w:val="24"/>
              </w:rPr>
              <w:t>дата окончания этого срока</w:t>
            </w:r>
            <w:r w:rsidR="00C938AB">
              <w:rPr>
                <w:sz w:val="24"/>
                <w:szCs w:val="24"/>
              </w:rPr>
              <w:t xml:space="preserve"> - </w:t>
            </w:r>
            <w:r w:rsidR="00D9368E" w:rsidRPr="0066371E">
              <w:rPr>
                <w:b/>
                <w:sz w:val="24"/>
                <w:szCs w:val="24"/>
              </w:rPr>
              <w:t>22 июня 2018 года</w:t>
            </w:r>
            <w:r w:rsidR="00D9368E">
              <w:rPr>
                <w:sz w:val="24"/>
                <w:szCs w:val="24"/>
              </w:rPr>
              <w:t>.</w:t>
            </w:r>
            <w:proofErr w:type="gramEnd"/>
          </w:p>
          <w:p w:rsidR="00D9368E" w:rsidRPr="0066371E" w:rsidRDefault="0066371E" w:rsidP="0066371E">
            <w:pPr>
              <w:adjustRightInd w:val="0"/>
              <w:ind w:firstLine="540"/>
              <w:jc w:val="both"/>
              <w:rPr>
                <w:b/>
                <w:sz w:val="24"/>
                <w:szCs w:val="24"/>
              </w:rPr>
            </w:pPr>
            <w:r w:rsidRPr="0066371E">
              <w:rPr>
                <w:b/>
                <w:bCs/>
                <w:sz w:val="24"/>
                <w:szCs w:val="24"/>
              </w:rPr>
              <w:t>2.9.</w:t>
            </w:r>
            <w:r>
              <w:rPr>
                <w:bCs/>
                <w:sz w:val="24"/>
                <w:szCs w:val="24"/>
              </w:rPr>
              <w:t xml:space="preserve"> О</w:t>
            </w:r>
            <w:r w:rsidRPr="0066371E">
              <w:rPr>
                <w:rFonts w:eastAsiaTheme="minorHAnsi"/>
                <w:bCs/>
                <w:sz w:val="24"/>
                <w:szCs w:val="24"/>
                <w:lang w:eastAsia="en-US"/>
              </w:rPr>
              <w:t>бщий размер доходов, в</w:t>
            </w:r>
            <w:bookmarkStart w:id="0" w:name="_GoBack"/>
            <w:bookmarkEnd w:id="0"/>
            <w:r w:rsidRPr="0066371E">
              <w:rPr>
                <w:rFonts w:eastAsiaTheme="minorHAnsi"/>
                <w:bCs/>
                <w:sz w:val="24"/>
                <w:szCs w:val="24"/>
                <w:lang w:eastAsia="en-US"/>
              </w:rPr>
              <w:t>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: </w:t>
            </w:r>
            <w:r w:rsidR="00D9368E">
              <w:rPr>
                <w:bCs/>
                <w:sz w:val="24"/>
                <w:szCs w:val="24"/>
              </w:rPr>
              <w:t xml:space="preserve"> </w:t>
            </w:r>
            <w:r w:rsidR="00D9368E" w:rsidRPr="0066371E">
              <w:rPr>
                <w:b/>
                <w:sz w:val="24"/>
                <w:szCs w:val="24"/>
              </w:rPr>
              <w:t>88 136 400 рублей.</w:t>
            </w:r>
          </w:p>
          <w:p w:rsidR="00C75C5C" w:rsidRDefault="00C75C5C" w:rsidP="0066371E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2912FB" w:rsidRDefault="00C75C5C" w:rsidP="00FC2FA6">
            <w:pPr>
              <w:adjustRightInd w:val="0"/>
              <w:ind w:firstLine="539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75C5C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>2.</w:t>
            </w:r>
            <w:r w:rsidR="0066371E">
              <w:rPr>
                <w:rFonts w:eastAsiaTheme="minorHAnsi"/>
                <w:b/>
                <w:sz w:val="24"/>
                <w:szCs w:val="24"/>
                <w:lang w:eastAsia="en-US"/>
              </w:rPr>
              <w:t>10</w:t>
            </w:r>
            <w:r w:rsidRPr="00C75C5C">
              <w:rPr>
                <w:rFonts w:eastAsiaTheme="minorHAnsi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912FB">
              <w:rPr>
                <w:rFonts w:eastAsiaTheme="minorHAnsi"/>
                <w:sz w:val="24"/>
                <w:szCs w:val="24"/>
                <w:lang w:eastAsia="en-US"/>
              </w:rPr>
              <w:t xml:space="preserve">В случае если доходы по ценным бумагам эмитента не выплачены или выплачены эмитентом не в полном объеме, причины невыплаты доходов по ценным бумагам эмитента: </w:t>
            </w:r>
            <w:r w:rsidR="002912FB" w:rsidRPr="00E339E7">
              <w:rPr>
                <w:rFonts w:eastAsiaTheme="minorHAnsi"/>
                <w:b/>
                <w:sz w:val="24"/>
                <w:szCs w:val="24"/>
                <w:lang w:eastAsia="en-US"/>
              </w:rPr>
              <w:t>выплачены в полном объеме</w:t>
            </w:r>
            <w:r w:rsidR="002912FB" w:rsidRPr="00E339E7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CC4A2C" w:rsidRPr="00ED2487" w:rsidRDefault="00CC4A2C" w:rsidP="0066371E">
            <w:pPr>
              <w:adjustRightInd w:val="0"/>
              <w:ind w:right="113" w:firstLine="540"/>
              <w:jc w:val="both"/>
            </w:pPr>
          </w:p>
        </w:tc>
      </w:tr>
      <w:tr w:rsidR="00730BC0" w:rsidTr="002912FB">
        <w:tc>
          <w:tcPr>
            <w:tcW w:w="10991" w:type="dxa"/>
            <w:gridSpan w:val="2"/>
            <w:vAlign w:val="bottom"/>
          </w:tcPr>
          <w:p w:rsidR="00730BC0" w:rsidRDefault="00730BC0" w:rsidP="00F17FE4">
            <w:pPr>
              <w:shd w:val="clear" w:color="auto" w:fill="FFFFFF"/>
              <w:ind w:right="5" w:firstLine="114"/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6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448"/>
        <w:gridCol w:w="261"/>
        <w:gridCol w:w="1134"/>
        <w:gridCol w:w="415"/>
        <w:gridCol w:w="307"/>
        <w:gridCol w:w="412"/>
        <w:gridCol w:w="1984"/>
        <w:gridCol w:w="851"/>
        <w:gridCol w:w="2835"/>
        <w:gridCol w:w="425"/>
      </w:tblGrid>
      <w:tr w:rsidR="003C0BFE" w:rsidTr="003B5D9C">
        <w:trPr>
          <w:cantSplit/>
        </w:trPr>
        <w:tc>
          <w:tcPr>
            <w:tcW w:w="10916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2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C75C5C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</w:t>
            </w:r>
            <w:r w:rsidR="003B5D9C">
              <w:rPr>
                <w:sz w:val="24"/>
                <w:szCs w:val="24"/>
              </w:rPr>
              <w:t>Председател</w:t>
            </w:r>
            <w:r w:rsidR="00C75C5C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64639C" w:rsidP="00C75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C75C5C">
              <w:rPr>
                <w:sz w:val="24"/>
                <w:szCs w:val="24"/>
              </w:rPr>
              <w:t>Т.В. Захарова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B5D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835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835FBF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Pr="00835FBF" w:rsidRDefault="003C0BFE" w:rsidP="003B5D9C">
            <w:pPr>
              <w:tabs>
                <w:tab w:val="left" w:pos="1390"/>
              </w:tabs>
              <w:ind w:left="57"/>
              <w:jc w:val="both"/>
              <w:rPr>
                <w:sz w:val="24"/>
                <w:szCs w:val="24"/>
              </w:rPr>
            </w:pPr>
            <w:r w:rsidRPr="00835FBF">
              <w:rPr>
                <w:b/>
                <w:sz w:val="24"/>
                <w:szCs w:val="24"/>
              </w:rPr>
              <w:t>3</w:t>
            </w:r>
            <w:r w:rsidR="003B5D9C" w:rsidRPr="00835FBF">
              <w:rPr>
                <w:b/>
                <w:sz w:val="24"/>
                <w:szCs w:val="24"/>
              </w:rPr>
              <w:t xml:space="preserve">.2. </w:t>
            </w:r>
            <w:r w:rsidR="003B5D9C" w:rsidRPr="00835FBF">
              <w:rPr>
                <w:sz w:val="24"/>
                <w:szCs w:val="24"/>
              </w:rPr>
              <w:t>Д</w:t>
            </w:r>
            <w:r w:rsidRPr="00835FBF">
              <w:rPr>
                <w:sz w:val="24"/>
                <w:szCs w:val="24"/>
              </w:rPr>
              <w:t xml:space="preserve">ата </w:t>
            </w:r>
            <w:r w:rsidR="003B5D9C" w:rsidRPr="00835FBF">
              <w:rPr>
                <w:sz w:val="24"/>
                <w:szCs w:val="24"/>
              </w:rPr>
              <w:t xml:space="preserve">        </w:t>
            </w:r>
            <w:r w:rsidRPr="00835FBF">
              <w:rPr>
                <w:sz w:val="24"/>
                <w:szCs w:val="24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E339E7" w:rsidRDefault="00AB69B6" w:rsidP="00E339E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</w:t>
            </w:r>
            <w:r w:rsidR="00E339E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835FBF" w:rsidRDefault="003C0BFE" w:rsidP="003D4DAB">
            <w:pPr>
              <w:rPr>
                <w:sz w:val="24"/>
                <w:szCs w:val="24"/>
              </w:rPr>
            </w:pPr>
            <w:r w:rsidRPr="00835FBF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Pr="00FB5024" w:rsidRDefault="00AB69B6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C20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0D89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CC4A2C" w:rsidRDefault="00CC4A2C" w:rsidP="00431BBE"/>
    <w:p w:rsidR="003C0BFE" w:rsidRPr="00CC4A2C" w:rsidRDefault="003C0BFE" w:rsidP="00CC4A2C">
      <w:pPr>
        <w:tabs>
          <w:tab w:val="left" w:pos="2617"/>
        </w:tabs>
      </w:pPr>
    </w:p>
    <w:sectPr w:rsidR="003C0BFE" w:rsidRPr="00CC4A2C" w:rsidSect="00CC4A2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T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AD3"/>
    <w:multiLevelType w:val="multilevel"/>
    <w:tmpl w:val="0BA4E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935EF5"/>
    <w:multiLevelType w:val="hybridMultilevel"/>
    <w:tmpl w:val="1952D1EA"/>
    <w:lvl w:ilvl="0" w:tplc="CBD67D5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>
    <w:nsid w:val="0752185E"/>
    <w:multiLevelType w:val="hybridMultilevel"/>
    <w:tmpl w:val="DD908894"/>
    <w:lvl w:ilvl="0" w:tplc="6212E392">
      <w:start w:val="1"/>
      <w:numFmt w:val="decimal"/>
      <w:lvlText w:val="%1."/>
      <w:lvlJc w:val="left"/>
      <w:pPr>
        <w:ind w:left="47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>
    <w:nsid w:val="09DE2CF7"/>
    <w:multiLevelType w:val="multilevel"/>
    <w:tmpl w:val="5250538A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2EA615F"/>
    <w:multiLevelType w:val="hybridMultilevel"/>
    <w:tmpl w:val="A7028A2A"/>
    <w:lvl w:ilvl="0" w:tplc="02F6DA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13DBB"/>
    <w:multiLevelType w:val="hybridMultilevel"/>
    <w:tmpl w:val="BF86EC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2AE"/>
    <w:multiLevelType w:val="hybridMultilevel"/>
    <w:tmpl w:val="E368CC6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2F2F"/>
    <w:multiLevelType w:val="hybridMultilevel"/>
    <w:tmpl w:val="E1A2A3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4630A"/>
    <w:multiLevelType w:val="hybridMultilevel"/>
    <w:tmpl w:val="4B7C49DE"/>
    <w:lvl w:ilvl="0" w:tplc="EBF0F17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D8A14B9"/>
    <w:multiLevelType w:val="singleLevel"/>
    <w:tmpl w:val="8A8486A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1">
    <w:nsid w:val="5F7967E3"/>
    <w:multiLevelType w:val="hybridMultilevel"/>
    <w:tmpl w:val="2C589E52"/>
    <w:lvl w:ilvl="0" w:tplc="92B0ED3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630C0139"/>
    <w:multiLevelType w:val="hybridMultilevel"/>
    <w:tmpl w:val="11D4714E"/>
    <w:lvl w:ilvl="0" w:tplc="4A88C87A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8E318E6"/>
    <w:multiLevelType w:val="hybridMultilevel"/>
    <w:tmpl w:val="B2C81EF0"/>
    <w:lvl w:ilvl="0" w:tplc="4F8AC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A2CF5"/>
    <w:multiLevelType w:val="hybridMultilevel"/>
    <w:tmpl w:val="E38028BE"/>
    <w:lvl w:ilvl="0" w:tplc="33964AA4">
      <w:start w:val="1"/>
      <w:numFmt w:val="decimal"/>
      <w:lvlText w:val="%1."/>
      <w:lvlJc w:val="left"/>
      <w:pPr>
        <w:ind w:left="47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5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8"/>
  </w:num>
  <w:num w:numId="12">
    <w:abstractNumId w:val="15"/>
  </w:num>
  <w:num w:numId="13">
    <w:abstractNumId w:val="11"/>
  </w:num>
  <w:num w:numId="14">
    <w:abstractNumId w:val="2"/>
  </w:num>
  <w:num w:numId="15">
    <w:abstractNumId w:val="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27A4D"/>
    <w:rsid w:val="00037FC9"/>
    <w:rsid w:val="00064E71"/>
    <w:rsid w:val="00090A0F"/>
    <w:rsid w:val="000A0746"/>
    <w:rsid w:val="00240BA3"/>
    <w:rsid w:val="00240E5A"/>
    <w:rsid w:val="00284211"/>
    <w:rsid w:val="002912FB"/>
    <w:rsid w:val="00334CC8"/>
    <w:rsid w:val="00347259"/>
    <w:rsid w:val="00373661"/>
    <w:rsid w:val="003B5D9C"/>
    <w:rsid w:val="003C0BFE"/>
    <w:rsid w:val="003F308C"/>
    <w:rsid w:val="00412EBF"/>
    <w:rsid w:val="00431BBE"/>
    <w:rsid w:val="00444867"/>
    <w:rsid w:val="004908D5"/>
    <w:rsid w:val="004944D8"/>
    <w:rsid w:val="004B7E3A"/>
    <w:rsid w:val="004E2230"/>
    <w:rsid w:val="004F149C"/>
    <w:rsid w:val="004F7DE8"/>
    <w:rsid w:val="00501521"/>
    <w:rsid w:val="005A438D"/>
    <w:rsid w:val="005F6DDE"/>
    <w:rsid w:val="0064458D"/>
    <w:rsid w:val="0064639C"/>
    <w:rsid w:val="0066371E"/>
    <w:rsid w:val="00671C27"/>
    <w:rsid w:val="006D13FD"/>
    <w:rsid w:val="00730BC0"/>
    <w:rsid w:val="007365EE"/>
    <w:rsid w:val="007410F5"/>
    <w:rsid w:val="007B7052"/>
    <w:rsid w:val="007D7EE6"/>
    <w:rsid w:val="007F674D"/>
    <w:rsid w:val="00814916"/>
    <w:rsid w:val="00835FBF"/>
    <w:rsid w:val="00863B9C"/>
    <w:rsid w:val="008D7B46"/>
    <w:rsid w:val="009011A3"/>
    <w:rsid w:val="0093003A"/>
    <w:rsid w:val="00952CD7"/>
    <w:rsid w:val="00983B87"/>
    <w:rsid w:val="00A0244B"/>
    <w:rsid w:val="00A56490"/>
    <w:rsid w:val="00A8243B"/>
    <w:rsid w:val="00A84449"/>
    <w:rsid w:val="00AA3F7C"/>
    <w:rsid w:val="00AB69B6"/>
    <w:rsid w:val="00AC3F63"/>
    <w:rsid w:val="00AD0A95"/>
    <w:rsid w:val="00B6057D"/>
    <w:rsid w:val="00B6553C"/>
    <w:rsid w:val="00BF31C4"/>
    <w:rsid w:val="00C20D89"/>
    <w:rsid w:val="00C75C5C"/>
    <w:rsid w:val="00C75DD2"/>
    <w:rsid w:val="00C938AB"/>
    <w:rsid w:val="00CA1197"/>
    <w:rsid w:val="00CC4A2C"/>
    <w:rsid w:val="00CD28B3"/>
    <w:rsid w:val="00D47E2B"/>
    <w:rsid w:val="00D608A7"/>
    <w:rsid w:val="00D77C26"/>
    <w:rsid w:val="00D9368E"/>
    <w:rsid w:val="00D96E59"/>
    <w:rsid w:val="00DD498F"/>
    <w:rsid w:val="00E339E7"/>
    <w:rsid w:val="00E62F34"/>
    <w:rsid w:val="00E774BA"/>
    <w:rsid w:val="00ED2487"/>
    <w:rsid w:val="00EF0547"/>
    <w:rsid w:val="00EF279E"/>
    <w:rsid w:val="00F17FE4"/>
    <w:rsid w:val="00F333F0"/>
    <w:rsid w:val="00F82E80"/>
    <w:rsid w:val="00FB5024"/>
    <w:rsid w:val="00FC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E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E3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CA11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064E7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64E71"/>
  </w:style>
  <w:style w:type="character" w:customStyle="1" w:styleId="a9">
    <w:name w:val="Текст примечания Знак"/>
    <w:basedOn w:val="a0"/>
    <w:link w:val="a8"/>
    <w:uiPriority w:val="99"/>
    <w:semiHidden/>
    <w:rsid w:val="00064E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64E7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64E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C20D89"/>
    <w:pPr>
      <w:autoSpaceDE/>
      <w:autoSpaceDN/>
      <w:spacing w:after="120"/>
    </w:pPr>
    <w:rPr>
      <w:rFonts w:ascii="PragmaticaCTT" w:hAnsi="PragmaticaCTT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C20D89"/>
    <w:rPr>
      <w:rFonts w:ascii="PragmaticaCTT" w:eastAsia="Times New Roman" w:hAnsi="PragmaticaCT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337503D484BDCA3D3B9AAD08F5DC8E9141C10E86F3536EDC05A75D73w5i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33D6-9BE1-4D5D-8D34-26EFC426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Коваленок Ксения Владимировна</cp:lastModifiedBy>
  <cp:revision>21</cp:revision>
  <cp:lastPrinted>2018-06-01T13:21:00Z</cp:lastPrinted>
  <dcterms:created xsi:type="dcterms:W3CDTF">2018-06-05T16:26:00Z</dcterms:created>
  <dcterms:modified xsi:type="dcterms:W3CDTF">2018-06-06T06:52:00Z</dcterms:modified>
</cp:coreProperties>
</file>