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2E58F9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RPr="002B12D9" w:rsidTr="00ED44F1">
        <w:tc>
          <w:tcPr>
            <w:tcW w:w="5117" w:type="dxa"/>
            <w:gridSpan w:val="8"/>
          </w:tcPr>
          <w:p w:rsidR="00457E92" w:rsidRPr="002B12D9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1.8. </w:t>
            </w:r>
            <w:r w:rsidRPr="002B12D9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Pr="002B12D9" w:rsidRDefault="00B66D68" w:rsidP="00B66D68">
            <w:pPr>
              <w:ind w:left="14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D2EA4">
              <w:rPr>
                <w:b/>
                <w:i/>
                <w:sz w:val="24"/>
                <w:szCs w:val="24"/>
              </w:rPr>
              <w:t>0</w:t>
            </w:r>
            <w:r w:rsidR="000D35F6" w:rsidRPr="002B12D9">
              <w:rPr>
                <w:b/>
                <w:i/>
                <w:sz w:val="24"/>
                <w:szCs w:val="24"/>
              </w:rPr>
              <w:t>.</w:t>
            </w:r>
            <w:r w:rsidR="000203FA" w:rsidRPr="002B12D9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0D35F6" w:rsidRPr="002B12D9">
              <w:rPr>
                <w:b/>
                <w:i/>
                <w:sz w:val="24"/>
                <w:szCs w:val="24"/>
              </w:rPr>
              <w:t>.20</w:t>
            </w:r>
            <w:r w:rsidR="00546880" w:rsidRPr="002B12D9">
              <w:rPr>
                <w:b/>
                <w:i/>
                <w:sz w:val="24"/>
                <w:szCs w:val="24"/>
              </w:rPr>
              <w:t>2</w:t>
            </w:r>
            <w:r w:rsidR="008B076B">
              <w:rPr>
                <w:b/>
                <w:i/>
                <w:sz w:val="24"/>
                <w:szCs w:val="24"/>
              </w:rPr>
              <w:t>1</w:t>
            </w:r>
            <w:r w:rsidR="000D35F6" w:rsidRPr="002B12D9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D608A7" w:rsidRPr="002B12D9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A56490" w:rsidRPr="002B12D9" w:rsidRDefault="00090A0F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</w:t>
            </w:r>
            <w:r w:rsidR="00A56490" w:rsidRPr="002B12D9">
              <w:rPr>
                <w:b/>
                <w:sz w:val="24"/>
                <w:szCs w:val="24"/>
              </w:rPr>
              <w:t>1.</w:t>
            </w:r>
            <w:r w:rsidR="00A56490" w:rsidRPr="002B12D9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B66D68">
              <w:rPr>
                <w:sz w:val="24"/>
                <w:szCs w:val="24"/>
              </w:rPr>
              <w:t>1</w:t>
            </w:r>
            <w:r w:rsidR="000203FA" w:rsidRPr="002B12D9">
              <w:rPr>
                <w:sz w:val="24"/>
                <w:szCs w:val="24"/>
              </w:rPr>
              <w:t>0</w:t>
            </w:r>
            <w:r w:rsidR="00A56490" w:rsidRPr="002B12D9">
              <w:rPr>
                <w:sz w:val="24"/>
                <w:szCs w:val="24"/>
              </w:rPr>
              <w:t>.</w:t>
            </w:r>
            <w:r w:rsidR="00B66D68">
              <w:rPr>
                <w:sz w:val="24"/>
                <w:szCs w:val="24"/>
              </w:rPr>
              <w:t>03</w:t>
            </w:r>
            <w:r w:rsidR="008B076B">
              <w:rPr>
                <w:sz w:val="24"/>
                <w:szCs w:val="24"/>
              </w:rPr>
              <w:t>.</w:t>
            </w:r>
            <w:r w:rsidR="00A56490" w:rsidRPr="002B12D9">
              <w:rPr>
                <w:sz w:val="24"/>
                <w:szCs w:val="24"/>
              </w:rPr>
              <w:t>20</w:t>
            </w:r>
            <w:r w:rsidR="008B076B">
              <w:rPr>
                <w:sz w:val="24"/>
                <w:szCs w:val="24"/>
              </w:rPr>
              <w:t>21</w:t>
            </w:r>
            <w:r w:rsidR="00A56490"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2.2.</w:t>
            </w:r>
            <w:r w:rsidRPr="002B12D9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B66D68">
              <w:rPr>
                <w:sz w:val="24"/>
                <w:szCs w:val="24"/>
              </w:rPr>
              <w:t>11</w:t>
            </w:r>
            <w:r w:rsidR="008B076B">
              <w:rPr>
                <w:sz w:val="24"/>
                <w:szCs w:val="24"/>
              </w:rPr>
              <w:t>.0</w:t>
            </w:r>
            <w:r w:rsidR="00B66D68">
              <w:rPr>
                <w:sz w:val="24"/>
                <w:szCs w:val="24"/>
              </w:rPr>
              <w:t>3</w:t>
            </w:r>
            <w:r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1</w:t>
            </w:r>
            <w:r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2.3.</w:t>
            </w:r>
            <w:r w:rsidRPr="002B12D9">
              <w:rPr>
                <w:sz w:val="24"/>
                <w:szCs w:val="24"/>
              </w:rPr>
              <w:t xml:space="preserve"> Повестка дня заседания</w:t>
            </w:r>
            <w:r w:rsidR="009669DA" w:rsidRPr="002B12D9">
              <w:rPr>
                <w:sz w:val="24"/>
                <w:szCs w:val="24"/>
              </w:rPr>
              <w:t xml:space="preserve"> </w:t>
            </w:r>
            <w:r w:rsidRPr="002B12D9">
              <w:rPr>
                <w:sz w:val="24"/>
                <w:szCs w:val="24"/>
              </w:rPr>
              <w:t>Совета директоров: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66D68">
              <w:rPr>
                <w:sz w:val="24"/>
                <w:szCs w:val="24"/>
              </w:rPr>
              <w:t>Утверждение Отчёта об уровне рисков АО Банк «Национальный стандарт» в 2020 году.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Утверждение Отчета Службы внутреннего аудита АО Банк «Национальный стандарт» по итогам работы за второе полугодие 2020 года и 2020 год.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Утверждение Плана работы Службы внутреннего аудита АО Банк «Национальный стандарт» на 2021 год.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 xml:space="preserve">Утверждение Регламента проведения проверок Службой внутреннего аудита АО Банк «Национальный стандарт». 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Утверждение результатов самооценки состояния корпоративного управления АО Банк «Национальный Стандарт» за 2020г.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 xml:space="preserve"> О выплате отложенной части нефиксированного вознаграждения.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Принятие решения о созыве и подготовке годового общего собрания акционеров АО Банк «Национальный стандарт»: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Определение даты, места, времени проведения годового общего собрания акционеров, времени начала регистрации лиц, имеющих право на участие в собрании;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повестки дня годового общего собрания акционеров;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Определение формы проведения годового общего собрания акционеров;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 годовом общем собрании акционеров;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годового общего собрания акционеров;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формы и текста бюллетеней для голосования на годовом общем собрании акционеров;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годового общего собрания акционеров;</w:t>
            </w:r>
          </w:p>
          <w:p w:rsidR="00B66D68" w:rsidRPr="00B66D68" w:rsidRDefault="00B66D68" w:rsidP="00B66D68">
            <w:pPr>
              <w:numPr>
                <w:ilvl w:val="1"/>
                <w:numId w:val="27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 назначении Председательствующего на годовом общем собрании акционеров и секретаря общего собрания акционеров</w:t>
            </w:r>
            <w:r w:rsidRPr="00B66D68">
              <w:rPr>
                <w:sz w:val="24"/>
                <w:szCs w:val="24"/>
              </w:rPr>
              <w:t>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adjustRightInd w:val="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Рекомендации общему собранию акционеров о распределении чистой прибыли АО Банк «Национальный стандарт» за 2020 год и выплате (объявлении) дивидендов по акциям АО Банк «Национальный стандарт», в том числе по размеру дивиденда, порядку его выплаты, дате составления списка лиц, имеющих право на получение дивидендов.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Рекомендации общему собранию акционеров о выплате членам Совета директоров и членам Ревизионной комиссии Банка вознаграждений и компенсаций.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Рекомендации общему собранию акционеров об утверждении аудиторской организации АО Банк «Национальный стандарт» на 2021 год.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Определение размера оплаты услуг аудиторской организации АО Банк «Национальный стандарт».</w:t>
            </w:r>
          </w:p>
          <w:p w:rsidR="00B66D68" w:rsidRPr="00B66D68" w:rsidRDefault="00B66D68" w:rsidP="00B66D68">
            <w:pPr>
              <w:numPr>
                <w:ilvl w:val="0"/>
                <w:numId w:val="26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О сделках, в совершении которых имеется заинтересованность, и для совершения которых требуется согласие общего собрания АО Банк «Национальный стандарт».</w:t>
            </w:r>
          </w:p>
          <w:p w:rsidR="00B66D68" w:rsidRPr="00B13534" w:rsidRDefault="00B66D68" w:rsidP="00B66D68">
            <w:pPr>
              <w:numPr>
                <w:ilvl w:val="0"/>
                <w:numId w:val="26"/>
              </w:numPr>
              <w:autoSpaceDE/>
              <w:autoSpaceDN/>
              <w:spacing w:after="120"/>
              <w:ind w:left="851" w:hanging="284"/>
              <w:jc w:val="both"/>
            </w:pPr>
            <w:r w:rsidRPr="00B13534">
              <w:rPr>
                <w:rFonts w:eastAsia="Calibri"/>
                <w:sz w:val="24"/>
                <w:szCs w:val="24"/>
                <w:lang w:eastAsia="en-US"/>
              </w:rPr>
              <w:t>Утверждение годовой бухгалтерской (финансовой) отчетности АО Банк «Национальный стандарт» за 2020 год</w:t>
            </w:r>
            <w:r w:rsidRPr="00B13534">
              <w:t>.</w:t>
            </w:r>
          </w:p>
          <w:p w:rsidR="00D23C96" w:rsidRDefault="00D23C96" w:rsidP="009D2EA4">
            <w:pPr>
              <w:ind w:left="567" w:right="284" w:hanging="458"/>
              <w:jc w:val="both"/>
              <w:rPr>
                <w:b/>
                <w:sz w:val="24"/>
                <w:szCs w:val="24"/>
              </w:rPr>
            </w:pPr>
          </w:p>
          <w:p w:rsidR="009D2EA4" w:rsidRDefault="009D2EA4" w:rsidP="00D23C96">
            <w:pPr>
              <w:ind w:left="567" w:right="284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EA4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5A3517" w:rsidRPr="009D2EA4" w:rsidRDefault="009D2EA4" w:rsidP="00B66D68">
            <w:pPr>
              <w:adjustRightInd w:val="0"/>
              <w:ind w:left="567" w:right="150" w:hanging="27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вид, категория (тип):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</w:tc>
      </w:tr>
      <w:tr w:rsidR="00730BC0" w:rsidRPr="002B12D9" w:rsidTr="00ED44F1">
        <w:tc>
          <w:tcPr>
            <w:tcW w:w="10916" w:type="dxa"/>
            <w:gridSpan w:val="12"/>
            <w:vAlign w:val="bottom"/>
          </w:tcPr>
          <w:p w:rsidR="00730BC0" w:rsidRPr="002B12D9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RPr="002B12D9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3. Подпись</w:t>
            </w: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2B12D9" w:rsidRDefault="003C0BFE" w:rsidP="00535FEB">
            <w:pPr>
              <w:ind w:left="57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3.1</w:t>
            </w:r>
            <w:r w:rsidRPr="002B12D9">
              <w:rPr>
                <w:sz w:val="24"/>
                <w:szCs w:val="24"/>
              </w:rPr>
              <w:t xml:space="preserve">. </w:t>
            </w:r>
            <w:r w:rsidR="003B5D9C" w:rsidRPr="002B12D9">
              <w:rPr>
                <w:sz w:val="24"/>
                <w:szCs w:val="24"/>
              </w:rPr>
              <w:t>Председател</w:t>
            </w:r>
            <w:r w:rsidR="00535FEB" w:rsidRPr="002B12D9">
              <w:rPr>
                <w:sz w:val="24"/>
                <w:szCs w:val="24"/>
              </w:rPr>
              <w:t>ь</w:t>
            </w:r>
            <w:r w:rsidRPr="002B12D9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2B12D9" w:rsidRDefault="0064639C" w:rsidP="00535FE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           </w:t>
            </w:r>
            <w:r w:rsidR="00535FEB" w:rsidRPr="002B12D9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</w:t>
            </w:r>
            <w:r w:rsidR="003B5D9C" w:rsidRPr="002B12D9">
              <w:rPr>
                <w:b/>
                <w:sz w:val="24"/>
                <w:szCs w:val="24"/>
              </w:rPr>
              <w:t xml:space="preserve">.2. </w:t>
            </w:r>
            <w:r w:rsidR="003B5D9C" w:rsidRPr="002B12D9">
              <w:rPr>
                <w:sz w:val="24"/>
                <w:szCs w:val="24"/>
              </w:rPr>
              <w:t>Д</w:t>
            </w:r>
            <w:r w:rsidRPr="002B12D9">
              <w:rPr>
                <w:sz w:val="24"/>
                <w:szCs w:val="24"/>
              </w:rPr>
              <w:t xml:space="preserve">ата </w:t>
            </w:r>
            <w:r w:rsidR="003B5D9C" w:rsidRPr="002B12D9">
              <w:rPr>
                <w:sz w:val="24"/>
                <w:szCs w:val="24"/>
              </w:rPr>
              <w:t xml:space="preserve">        </w:t>
            </w:r>
            <w:r w:rsidRPr="002B12D9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D23C96" w:rsidP="0078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76B"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D23C96" w:rsidP="00D23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right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546880" w:rsidP="008B076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C0BFE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2B12D9" w:rsidRDefault="003C0BFE" w:rsidP="00ED44F1">
      <w:pPr>
        <w:rPr>
          <w:sz w:val="24"/>
          <w:szCs w:val="24"/>
        </w:rPr>
      </w:pPr>
    </w:p>
    <w:sectPr w:rsidR="003C0BFE" w:rsidRPr="002B12D9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86B40988"/>
    <w:lvl w:ilvl="0">
      <w:start w:val="1"/>
      <w:numFmt w:val="decimal"/>
      <w:lvlText w:val="%1)"/>
      <w:lvlJc w:val="left"/>
      <w:pPr>
        <w:ind w:left="1669" w:hanging="9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27857AB"/>
    <w:multiLevelType w:val="hybridMultilevel"/>
    <w:tmpl w:val="C7687D00"/>
    <w:lvl w:ilvl="0" w:tplc="0AF25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21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4"/>
  </w:num>
  <w:num w:numId="24">
    <w:abstractNumId w:val="10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B12D9"/>
    <w:rsid w:val="002C669A"/>
    <w:rsid w:val="002E58F9"/>
    <w:rsid w:val="003613C2"/>
    <w:rsid w:val="003A7A01"/>
    <w:rsid w:val="003B5D9C"/>
    <w:rsid w:val="003C0BFE"/>
    <w:rsid w:val="003D2D50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27AD8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86B25"/>
    <w:rsid w:val="007F3257"/>
    <w:rsid w:val="007F5500"/>
    <w:rsid w:val="007F674D"/>
    <w:rsid w:val="00863B9C"/>
    <w:rsid w:val="008B076B"/>
    <w:rsid w:val="008C5C94"/>
    <w:rsid w:val="008D7B46"/>
    <w:rsid w:val="009669DA"/>
    <w:rsid w:val="00983B87"/>
    <w:rsid w:val="009D2EA4"/>
    <w:rsid w:val="00A0244B"/>
    <w:rsid w:val="00A44EB1"/>
    <w:rsid w:val="00A56490"/>
    <w:rsid w:val="00A84449"/>
    <w:rsid w:val="00AB1B5F"/>
    <w:rsid w:val="00AC3F63"/>
    <w:rsid w:val="00AD0A95"/>
    <w:rsid w:val="00B13534"/>
    <w:rsid w:val="00B174EF"/>
    <w:rsid w:val="00B3237B"/>
    <w:rsid w:val="00B6057D"/>
    <w:rsid w:val="00B66D68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23C96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A1B2-5776-42C1-B7E9-C276798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18</cp:revision>
  <cp:lastPrinted>2021-03-10T14:09:00Z</cp:lastPrinted>
  <dcterms:created xsi:type="dcterms:W3CDTF">2019-04-03T10:53:00Z</dcterms:created>
  <dcterms:modified xsi:type="dcterms:W3CDTF">2021-03-10T14:36:00Z</dcterms:modified>
</cp:coreProperties>
</file>